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lang w:eastAsia="zh-CN"/>
        </w:rPr>
      </w:pPr>
      <w:r>
        <w:rPr>
          <w:rFonts w:hint="eastAsia"/>
          <w:lang w:eastAsia="zh-CN"/>
        </w:rPr>
        <w:t>检验依据维护</w:t>
      </w:r>
    </w:p>
    <w:p>
      <w:pPr>
        <w:rPr>
          <w:rFonts w:hint="default"/>
          <w:lang w:val="en-US" w:eastAsia="zh-CN"/>
        </w:rPr>
      </w:pPr>
      <w:r>
        <w:rPr>
          <w:rFonts w:hint="eastAsia"/>
          <w:lang w:val="en-US" w:eastAsia="zh-CN"/>
        </w:rPr>
        <w:t xml:space="preserve">     </w:t>
      </w:r>
      <w:r>
        <w:rPr>
          <w:rFonts w:hint="eastAsia"/>
          <w:b/>
          <w:bCs/>
          <w:color w:val="FF0000"/>
          <w:lang w:val="en-US" w:eastAsia="zh-CN"/>
        </w:rPr>
        <w:t>注意：检验依据维护需要分配权限</w:t>
      </w:r>
    </w:p>
    <w:p>
      <w:pPr>
        <w:numPr>
          <w:numId w:val="0"/>
        </w:numPr>
        <w:rPr>
          <w:rFonts w:hint="eastAsia"/>
          <w:lang w:val="en-US" w:eastAsia="zh-CN"/>
        </w:rPr>
      </w:pPr>
      <w:r>
        <w:rPr>
          <w:rFonts w:hint="eastAsia"/>
          <w:lang w:val="en-US" w:eastAsia="zh-CN"/>
        </w:rPr>
        <w:t xml:space="preserve">   ‘基础信息管理’|‘检验依据管理’弹出 ‘图5.3检验依据维护’页面 【新增依据】点击后 下方的 检验依据、检验类别和标准类型都会变成空格状态且是必填项，输入信息之后点击【保存依据】产品标准即可保存成功。</w:t>
      </w:r>
    </w:p>
    <w:p>
      <w:pPr>
        <w:numPr>
          <w:numId w:val="0"/>
        </w:numPr>
        <w:ind w:firstLine="420" w:firstLineChars="200"/>
        <w:rPr>
          <w:rFonts w:hint="eastAsia"/>
          <w:lang w:val="en-US" w:eastAsia="zh-CN"/>
        </w:rPr>
      </w:pPr>
      <w:r>
        <w:rPr>
          <w:rFonts w:hint="eastAsia"/>
          <w:lang w:val="en-US" w:eastAsia="zh-CN"/>
        </w:rPr>
        <w:t>【删除依据】点击一条信息后在点击按钮即可删除这一条依据但与依据关联的检测项目（参数）不会造成只会断开连接。</w:t>
      </w:r>
    </w:p>
    <w:p>
      <w:pPr>
        <w:numPr>
          <w:numId w:val="0"/>
        </w:numPr>
        <w:ind w:firstLine="420" w:firstLineChars="200"/>
        <w:rPr>
          <w:rFonts w:hint="eastAsia"/>
          <w:lang w:val="en-US" w:eastAsia="zh-CN"/>
        </w:rPr>
      </w:pPr>
      <w:r>
        <w:rPr>
          <w:rFonts w:hint="eastAsia"/>
          <w:lang w:val="en-US" w:eastAsia="zh-CN"/>
        </w:rPr>
        <w:t>【新增项目】选择一条检验依据点击按钮后就会弹出（选择授权检测项目页面）选择参数后点击下方确定即可选择保存成功。</w:t>
      </w:r>
    </w:p>
    <w:p>
      <w:pPr>
        <w:numPr>
          <w:numId w:val="0"/>
        </w:numPr>
        <w:ind w:firstLine="420" w:firstLineChars="200"/>
        <w:rPr>
          <w:rFonts w:hint="eastAsia"/>
          <w:lang w:val="en-US" w:eastAsia="zh-CN"/>
        </w:rPr>
      </w:pPr>
      <w:r>
        <w:rPr>
          <w:rFonts w:hint="eastAsia"/>
          <w:lang w:val="en-US" w:eastAsia="zh-CN"/>
        </w:rPr>
        <w:t>【删除项目】选中右边检验项目信息下面的项目 点击按钮后直接删除关联的检测项目</w:t>
      </w:r>
    </w:p>
    <w:p>
      <w:pPr>
        <w:numPr>
          <w:numId w:val="0"/>
        </w:numPr>
        <w:ind w:firstLine="420" w:firstLineChars="200"/>
        <w:rPr>
          <w:rFonts w:hint="eastAsia"/>
          <w:lang w:val="en-US" w:eastAsia="zh-CN"/>
        </w:rPr>
      </w:pPr>
      <w:r>
        <w:rPr>
          <w:rFonts w:hint="eastAsia"/>
          <w:lang w:val="en-US" w:eastAsia="zh-CN"/>
        </w:rPr>
        <w:t>【导入】【导出】先导出一条信息导出后只维护检验依据即可进行导入，其他信息可以不维护。</w:t>
      </w:r>
    </w:p>
    <w:p>
      <w:pPr>
        <w:numPr>
          <w:numId w:val="0"/>
        </w:numPr>
        <w:ind w:firstLine="420" w:firstLineChars="200"/>
        <w:rPr>
          <w:rFonts w:hint="eastAsia"/>
          <w:lang w:val="en-US" w:eastAsia="zh-CN"/>
        </w:rPr>
      </w:pPr>
      <w:r>
        <w:rPr>
          <w:rFonts w:hint="eastAsia"/>
          <w:lang w:val="en-US" w:eastAsia="zh-CN"/>
        </w:rPr>
        <w:t>【单个更新】如果检验依据发生修改后，选中这一条信息 点击单个更新按钮就会更新选中的信息，产品标准维护的也会跟着更新。如果产品标准里面检验依据维护上有多条依据信息就不会发生更新。</w:t>
      </w:r>
    </w:p>
    <w:p>
      <w:pPr>
        <w:numPr>
          <w:numId w:val="0"/>
        </w:numPr>
        <w:ind w:firstLine="420" w:firstLineChars="200"/>
        <w:rPr>
          <w:rFonts w:hint="default"/>
          <w:lang w:val="en-US" w:eastAsia="zh-CN"/>
        </w:rPr>
      </w:pPr>
      <w:r>
        <w:rPr>
          <w:rFonts w:hint="eastAsia"/>
          <w:lang w:val="en-US" w:eastAsia="zh-CN"/>
        </w:rPr>
        <w:t>【全部更新】与单个更新、</w:t>
      </w:r>
      <w:bookmarkStart w:id="0" w:name="_GoBack"/>
      <w:bookmarkEnd w:id="0"/>
      <w:r>
        <w:rPr>
          <w:rFonts w:hint="eastAsia"/>
          <w:lang w:val="en-US" w:eastAsia="zh-CN"/>
        </w:rPr>
        <w:t>更新的内容一致，唯一不同的是更新的数量不一样。如果按照查询条件进行查询修改后在点击全部更新更新的是查询显示的信息。</w:t>
      </w:r>
    </w:p>
    <w:p>
      <w:pPr>
        <w:numPr>
          <w:numId w:val="0"/>
        </w:numPr>
      </w:pPr>
      <w:r>
        <w:drawing>
          <wp:inline distT="0" distB="0" distL="114300" distR="114300">
            <wp:extent cx="5259705" cy="3806190"/>
            <wp:effectExtent l="0" t="0" r="1714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59705" cy="3806190"/>
                    </a:xfrm>
                    <a:prstGeom prst="rect">
                      <a:avLst/>
                    </a:prstGeom>
                    <a:noFill/>
                    <a:ln>
                      <a:noFill/>
                    </a:ln>
                  </pic:spPr>
                </pic:pic>
              </a:graphicData>
            </a:graphic>
          </wp:inline>
        </w:drawing>
      </w:r>
    </w:p>
    <w:p>
      <w:pPr>
        <w:numPr>
          <w:numId w:val="0"/>
        </w:numPr>
        <w:rPr>
          <w:rFonts w:hint="eastAsia"/>
          <w:lang w:val="en-US" w:eastAsia="zh-CN"/>
        </w:rPr>
      </w:pPr>
      <w:r>
        <w:rPr>
          <w:rFonts w:hint="eastAsia"/>
          <w:lang w:val="en-US" w:eastAsia="zh-CN"/>
        </w:rPr>
        <w:t xml:space="preserve">                       图5.3检验依据维护页面</w:t>
      </w:r>
    </w:p>
    <w:p>
      <w:pPr>
        <w:pStyle w:val="3"/>
        <w:bidi w:val="0"/>
        <w:rPr>
          <w:rFonts w:hint="eastAsia"/>
          <w:lang w:val="en-US" w:eastAsia="zh-CN"/>
        </w:rPr>
      </w:pPr>
      <w:r>
        <w:rPr>
          <w:rFonts w:hint="eastAsia"/>
          <w:lang w:val="en-US" w:eastAsia="zh-CN"/>
        </w:rPr>
        <w:t>产品标准管理</w:t>
      </w:r>
    </w:p>
    <w:p>
      <w:pPr>
        <w:rPr>
          <w:rFonts w:hint="eastAsia"/>
          <w:lang w:val="en-US" w:eastAsia="zh-CN"/>
        </w:rPr>
      </w:pPr>
      <w:r>
        <w:rPr>
          <w:rFonts w:hint="eastAsia"/>
          <w:lang w:val="en-US" w:eastAsia="zh-CN"/>
        </w:rPr>
        <w:t xml:space="preserve"> ‘基础信息管理’|‘产品标准管理’弹出 图5.4产品标准管理页面</w:t>
      </w:r>
    </w:p>
    <w:p>
      <w:pPr>
        <w:ind w:firstLine="210" w:firstLineChars="100"/>
        <w:rPr>
          <w:rFonts w:hint="eastAsia"/>
          <w:lang w:val="en-US" w:eastAsia="zh-CN"/>
        </w:rPr>
      </w:pPr>
      <w:r>
        <w:rPr>
          <w:rFonts w:hint="eastAsia"/>
          <w:lang w:val="en-US" w:eastAsia="zh-CN"/>
        </w:rPr>
        <w:t>一：先创建类别。二：增加产品与检验依据 点击【新增】弹出 ‘图5.5产品与检验依据关联设置’页面先输入产品名称然后点击‘选择’弹出‘图5.6 选择检验依据’按钮进行选择检验依据，选择一条检验依据后点击检验项目可以查看此依据是否关联项目。</w:t>
      </w:r>
    </w:p>
    <w:p>
      <w:pPr>
        <w:ind w:firstLine="210" w:firstLineChars="100"/>
        <w:rPr>
          <w:rFonts w:hint="default"/>
          <w:lang w:val="en-US" w:eastAsia="zh-CN"/>
        </w:rPr>
      </w:pPr>
      <w:r>
        <w:rPr>
          <w:rFonts w:hint="eastAsia"/>
          <w:lang w:val="en-US" w:eastAsia="zh-CN"/>
        </w:rPr>
        <w:t>选择想要加入的检验依据选择后点击加入到已选框里即可，可以加入多个检验依据 加入如果需要也加入相关联的检测项目点击“</w:t>
      </w:r>
      <w:r>
        <w:drawing>
          <wp:inline distT="0" distB="0" distL="114300" distR="114300">
            <wp:extent cx="2647950" cy="300355"/>
            <wp:effectExtent l="0" t="0" r="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2647950" cy="300355"/>
                    </a:xfrm>
                    <a:prstGeom prst="rect">
                      <a:avLst/>
                    </a:prstGeom>
                    <a:noFill/>
                    <a:ln>
                      <a:noFill/>
                    </a:ln>
                  </pic:spPr>
                </pic:pic>
              </a:graphicData>
            </a:graphic>
          </wp:inline>
        </w:drawing>
      </w:r>
      <w:r>
        <w:rPr>
          <w:rFonts w:hint="eastAsia"/>
          <w:lang w:val="en-US" w:eastAsia="zh-CN"/>
        </w:rPr>
        <w:t>”点击确定 点击保存即可。</w:t>
      </w:r>
    </w:p>
    <w:p>
      <w:r>
        <w:drawing>
          <wp:inline distT="0" distB="0" distL="114300" distR="114300">
            <wp:extent cx="5273040" cy="3763645"/>
            <wp:effectExtent l="0" t="0" r="381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3040" cy="3763645"/>
                    </a:xfrm>
                    <a:prstGeom prst="rect">
                      <a:avLst/>
                    </a:prstGeom>
                    <a:noFill/>
                    <a:ln>
                      <a:noFill/>
                    </a:ln>
                  </pic:spPr>
                </pic:pic>
              </a:graphicData>
            </a:graphic>
          </wp:inline>
        </w:drawing>
      </w:r>
    </w:p>
    <w:p>
      <w:pPr>
        <w:ind w:firstLine="2520" w:firstLineChars="1200"/>
        <w:rPr>
          <w:rFonts w:hint="eastAsia"/>
          <w:lang w:val="en-US" w:eastAsia="zh-CN"/>
        </w:rPr>
      </w:pPr>
      <w:r>
        <w:rPr>
          <w:rFonts w:hint="eastAsia"/>
          <w:lang w:val="en-US" w:eastAsia="zh-CN"/>
        </w:rPr>
        <w:t xml:space="preserve">图5.4产品标准管理页面 </w:t>
      </w:r>
    </w:p>
    <w:p>
      <w:pPr>
        <w:ind w:firstLine="2520" w:firstLineChars="1200"/>
        <w:rPr>
          <w:rFonts w:hint="eastAsia"/>
          <w:lang w:val="en-US" w:eastAsia="zh-CN"/>
        </w:rPr>
      </w:pPr>
    </w:p>
    <w:p>
      <w:r>
        <w:drawing>
          <wp:inline distT="0" distB="0" distL="114300" distR="114300">
            <wp:extent cx="5273040" cy="3963035"/>
            <wp:effectExtent l="0" t="0" r="3810"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73040" cy="3963035"/>
                    </a:xfrm>
                    <a:prstGeom prst="rect">
                      <a:avLst/>
                    </a:prstGeom>
                    <a:noFill/>
                    <a:ln>
                      <a:noFill/>
                    </a:ln>
                  </pic:spPr>
                </pic:pic>
              </a:graphicData>
            </a:graphic>
          </wp:inline>
        </w:drawing>
      </w:r>
    </w:p>
    <w:p>
      <w:pPr>
        <w:rPr>
          <w:rFonts w:hint="eastAsia"/>
          <w:lang w:val="en-US" w:eastAsia="zh-CN"/>
        </w:rPr>
      </w:pPr>
      <w:r>
        <w:rPr>
          <w:rFonts w:hint="eastAsia"/>
          <w:lang w:val="en-US" w:eastAsia="zh-CN"/>
        </w:rPr>
        <w:t xml:space="preserve">                      图 5.5 产品与检验依据关联设置</w:t>
      </w:r>
    </w:p>
    <w:p>
      <w:pPr>
        <w:rPr>
          <w:rFonts w:hint="eastAsia"/>
          <w:lang w:val="en-US" w:eastAsia="zh-CN"/>
        </w:rPr>
      </w:pPr>
    </w:p>
    <w:p>
      <w:r>
        <w:drawing>
          <wp:inline distT="0" distB="0" distL="114300" distR="114300">
            <wp:extent cx="5274310" cy="309880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274310" cy="3098800"/>
                    </a:xfrm>
                    <a:prstGeom prst="rect">
                      <a:avLst/>
                    </a:prstGeom>
                    <a:noFill/>
                    <a:ln>
                      <a:noFill/>
                    </a:ln>
                  </pic:spPr>
                </pic:pic>
              </a:graphicData>
            </a:graphic>
          </wp:inline>
        </w:drawing>
      </w:r>
    </w:p>
    <w:p>
      <w:pPr>
        <w:rPr>
          <w:rFonts w:hint="default" w:eastAsiaTheme="minorEastAsia"/>
          <w:lang w:val="en-US" w:eastAsia="zh-CN"/>
        </w:rPr>
      </w:pPr>
      <w:r>
        <w:rPr>
          <w:rFonts w:hint="eastAsia"/>
          <w:lang w:val="en-US" w:eastAsia="zh-CN"/>
        </w:rPr>
        <w:t xml:space="preserve">                      图5.6 选择检验依据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3827AB"/>
    <w:rsid w:val="1F4F272B"/>
    <w:rsid w:val="2EAE0F08"/>
    <w:rsid w:val="302F6073"/>
    <w:rsid w:val="5E142E8A"/>
    <w:rsid w:val="73BC34B5"/>
    <w:rsid w:val="7D8F2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 杨青阳 18595465674</cp:lastModifiedBy>
  <dcterms:modified xsi:type="dcterms:W3CDTF">2021-09-16T07:16:04Z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8A1826BEAE14403AAACCF0F96A529B63</vt:lpwstr>
  </property>
</Properties>
</file>